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同晖城市广场项目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建设单位： 安徽同晖控股集团有限公司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工程地址： 池州市长江路与翠微路交差口西北侧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工程概况： 本项目为是一个集购物、餐饮、休闲及娱乐为一体的大型商业综合项目，总建筑面积240676平方米，其中，商业104150平方米，住宅91658平方米，地下车库面积42247平方米（地下2层），可停车接近1000余辆。项目为建设2栋高层公寓楼（26层）、6栋高层商住楼、9栋商业楼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09690" cy="4187825"/>
            <wp:effectExtent l="0" t="0" r="10160" b="3175"/>
            <wp:docPr id="7" name="图片 7" descr="619273843550308c5d1f85d38df42ec7_cdcd6735189d4204beec097688b28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9273843550308c5d1f85d38df42ec7_cdcd6735189d4204beec097688b284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明中·状元府项目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建设单位： 明光市同晖房地产开发有限公司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工程地址： 滁州市明光市集贤路与曹国公路交叉口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工程概况： 本项目为住宅小区，总建筑面积约20万平方米，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1595" cy="4274185"/>
            <wp:effectExtent l="0" t="0" r="8255" b="12065"/>
            <wp:docPr id="6" name="图片 6" descr="3ee1415f996a2fbce1b084cdd5e22623_11175299-0d8d-4154-ab67-d49057255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ee1415f996a2fbce1b084cdd5e22623_11175299-0d8d-4154-ab67-d490572552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中奥同晖·御湖宸院项目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建设单位：池州市奥同房地产开发有限公司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工程地址：池州市站前区升金湖路与尧渡路交汇处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工程概况：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2405" cy="4361815"/>
            <wp:effectExtent l="0" t="0" r="10795" b="635"/>
            <wp:docPr id="5" name="图片 5" descr="7c8afb2dc5b2f80beccf2cc731d81358_minb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8afb2dc5b2f80beccf2cc731d81358_minbf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蓝光·中央名邸项目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建设单位：无锡奥樾置业有限公司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工程地址：江阴市周庄镇白蛇路与宗言路交汇处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工程概况：本项目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建筑总面积:</w:t>
      </w:r>
      <w:r>
        <w:rPr>
          <w:rFonts w:hint="eastAsia" w:ascii="宋体" w:hAnsi="宋体"/>
          <w:b w:val="0"/>
          <w:bCs w:val="0"/>
          <w:iCs/>
          <w:sz w:val="24"/>
          <w:szCs w:val="24"/>
          <w:u w:val="none"/>
          <w:lang w:val="en-US" w:eastAsia="zh-CN"/>
        </w:rPr>
        <w:t>161537.98</w:t>
      </w:r>
      <w:r>
        <w:rPr>
          <w:rFonts w:hint="eastAsia" w:ascii="宋体" w:hAnsi="宋体"/>
          <w:b w:val="0"/>
          <w:bCs w:val="0"/>
          <w:iCs/>
          <w:sz w:val="24"/>
          <w:szCs w:val="24"/>
          <w:u w:val="none"/>
        </w:rPr>
        <w:t>㎡</w:t>
      </w:r>
      <w:r>
        <w:rPr>
          <w:rFonts w:hint="eastAsia" w:ascii="宋体" w:hAnsi="宋体"/>
          <w:b w:val="0"/>
          <w:bCs w:val="0"/>
          <w:iCs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>地上</w:t>
      </w:r>
      <w:r>
        <w:rPr>
          <w:rFonts w:hint="eastAsia" w:ascii="宋体" w:hAnsi="宋体"/>
          <w:b w:val="0"/>
          <w:bCs w:val="0"/>
          <w:iCs/>
          <w:sz w:val="24"/>
          <w:szCs w:val="24"/>
          <w:lang w:val="en-US" w:eastAsia="zh-CN"/>
        </w:rPr>
        <w:t>124736.58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>㎡</w:t>
      </w:r>
      <w:r>
        <w:rPr>
          <w:rFonts w:hint="eastAsia" w:ascii="宋体" w:hAnsi="宋体"/>
          <w:b w:val="0"/>
          <w:bCs w:val="0"/>
          <w:i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 xml:space="preserve">地下 </w:t>
      </w:r>
      <w:r>
        <w:rPr>
          <w:rFonts w:hint="eastAsia" w:ascii="宋体" w:hAnsi="宋体"/>
          <w:b w:val="0"/>
          <w:bCs w:val="0"/>
          <w:iCs/>
          <w:sz w:val="24"/>
          <w:szCs w:val="24"/>
          <w:lang w:val="en-US" w:eastAsia="zh-CN"/>
        </w:rPr>
        <w:t>36801.4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>㎡ （其中人防面积</w:t>
      </w:r>
      <w:r>
        <w:rPr>
          <w:rFonts w:hint="eastAsia" w:ascii="宋体" w:hAnsi="宋体"/>
          <w:b w:val="0"/>
          <w:bCs w:val="0"/>
          <w:iCs/>
          <w:sz w:val="24"/>
          <w:szCs w:val="24"/>
          <w:lang w:val="en-US" w:eastAsia="zh-CN"/>
        </w:rPr>
        <w:t>7272.4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>㎡）</w:t>
      </w:r>
      <w:r>
        <w:rPr>
          <w:rFonts w:hint="eastAsia" w:ascii="宋体" w:hAnsi="宋体"/>
          <w:b w:val="0"/>
          <w:bCs w:val="0"/>
          <w:i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>其中：绿化面积</w:t>
      </w:r>
      <w:r>
        <w:rPr>
          <w:rFonts w:hint="eastAsia" w:ascii="宋体" w:hAnsi="宋体"/>
          <w:b w:val="0"/>
          <w:bCs w:val="0"/>
          <w:iCs/>
          <w:sz w:val="24"/>
          <w:szCs w:val="24"/>
          <w:lang w:val="en-US" w:eastAsia="zh-CN"/>
        </w:rPr>
        <w:t>51854.89</w:t>
      </w:r>
      <w:r>
        <w:rPr>
          <w:rFonts w:ascii="宋体" w:hAnsi="宋体"/>
          <w:b w:val="0"/>
          <w:bCs w:val="0"/>
          <w:iCs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>㎡，园林附属工程面积</w:t>
      </w:r>
      <w:r>
        <w:rPr>
          <w:rFonts w:hint="eastAsia" w:ascii="宋体" w:hAnsi="宋体"/>
          <w:b w:val="0"/>
          <w:bCs w:val="0"/>
          <w:iCs/>
          <w:sz w:val="24"/>
          <w:szCs w:val="24"/>
          <w:lang w:val="en-US" w:eastAsia="zh-CN"/>
        </w:rPr>
        <w:t>4761.11</w:t>
      </w:r>
      <w:r>
        <w:rPr>
          <w:rFonts w:ascii="宋体" w:hAnsi="宋体"/>
          <w:b w:val="0"/>
          <w:bCs w:val="0"/>
          <w:iCs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 w:val="0"/>
          <w:iCs/>
          <w:sz w:val="24"/>
          <w:szCs w:val="24"/>
        </w:rPr>
        <w:t>㎡</w:t>
      </w:r>
      <w:r>
        <w:rPr>
          <w:b w:val="0"/>
          <w:bCs w:val="0"/>
          <w:color w:val="000000"/>
          <w:sz w:val="24"/>
          <w:szCs w:val="24"/>
        </w:rPr>
        <w:t>。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该项目采用装配式工艺施工，装配率达30%。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86195" cy="4790440"/>
            <wp:effectExtent l="0" t="0" r="14605" b="10160"/>
            <wp:docPr id="4" name="图片 4" descr="d83b25ceca9fcfa7ce2ab573fe58206c_2021040811274821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3b25ceca9fcfa7ce2ab573fe58206c_202104081127482113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远鸿·红星天铂二期项目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建设单位：西宁远鸿房地产开发有限公司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工程地址：西宁市城西区湟源路与时代大道交叉口西北角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工程概况：总建筑面积约150710.04㎡，其中地上119174.64㎡（高层住宅117077.52㎡、临街商业2097.12㎡，）；地下31535.40㎡，结构型式拟采用框剪结构。主楼及地下车库采用机械成孔灌注桩，地下车库含人防。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86195" cy="4592955"/>
            <wp:effectExtent l="0" t="0" r="14605" b="17145"/>
            <wp:docPr id="1" name="图片 1" descr="1c43c2d209c96b42e2ad82e011012da9_439d7635-8754-4f91-94f7-a0c2fcce6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43c2d209c96b42e2ad82e011012da9_439d7635-8754-4f91-94f7-a0c2fcce66a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远鸿·红星天铂四期项目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建设单位：西宁远鸿房地产开发有限公司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工程地址：西宁市城西区湟源路与时代大道交叉口西北角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工程概况：总建筑面积约127986.86㎡，其中地上93698.46㎡，地下34288.40㎡，结构型式剪力墙结构。主楼及地下车库采用机械成孔灌注桩，地下车库含人防。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0325" cy="4481195"/>
            <wp:effectExtent l="0" t="0" r="9525" b="14605"/>
            <wp:docPr id="3" name="图片 3" descr="5d0a5b12ebd200afae16d37fe4f78c80_d4a3eb4f0c15de2450207799b29d9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0a5b12ebd200afae16d37fe4f78c80_d4a3eb4f0c15de2450207799b29d977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WRhOGEzZWUwZmI0MTgwMWQ4ZGI0MTJmY2I3ZDUifQ=="/>
  </w:docVars>
  <w:rsids>
    <w:rsidRoot w:val="00000000"/>
    <w:rsid w:val="01A3073B"/>
    <w:rsid w:val="119C7067"/>
    <w:rsid w:val="27EC7630"/>
    <w:rsid w:val="28F34F2B"/>
    <w:rsid w:val="34DD3DB3"/>
    <w:rsid w:val="41490D42"/>
    <w:rsid w:val="44D835EB"/>
    <w:rsid w:val="45703A5D"/>
    <w:rsid w:val="53DB1FD0"/>
    <w:rsid w:val="5A2F3A8F"/>
    <w:rsid w:val="62203F07"/>
    <w:rsid w:val="6454481E"/>
    <w:rsid w:val="6C040D32"/>
    <w:rsid w:val="7132622B"/>
    <w:rsid w:val="773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669</Words>
  <Characters>794</Characters>
  <Lines>0</Lines>
  <Paragraphs>0</Paragraphs>
  <TotalTime>11</TotalTime>
  <ScaleCrop>false</ScaleCrop>
  <LinksUpToDate>false</LinksUpToDate>
  <CharactersWithSpaces>810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2023-05-24T02:55:00Z</dcterms:created>
  <dc:creator>74989</dc:creator>
  <cp:lastModifiedBy>一叶知秋</cp:lastModifiedBy>
  <dcterms:modified xsi:type="dcterms:W3CDTF">2023-09-07T06:59:34Z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E0D00AE85C604858B6277C8087828C71_12</vt:lpwstr>
  </property>
</Properties>
</file>